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3of56ommdbw7" w:id="0"/>
      <w:bookmarkEnd w:id="0"/>
      <w:r w:rsidDel="00000000" w:rsidR="00000000" w:rsidRPr="00000000">
        <w:rPr>
          <w:b w:val="1"/>
          <w:color w:val="000000"/>
          <w:sz w:val="26"/>
          <w:szCs w:val="26"/>
          <w:rtl w:val="0"/>
        </w:rPr>
        <w:t xml:space="preserve">MUTUAL NON-DISCLOSURE AGREEMENT</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(For Freelance Contractor Discussions)</w:t>
      </w:r>
    </w:p>
    <w:p w:rsidR="00000000" w:rsidDel="00000000" w:rsidP="00000000" w:rsidRDefault="00000000" w:rsidRPr="00000000" w14:paraId="00000003">
      <w:pPr>
        <w:spacing w:after="240" w:before="240" w:lineRule="auto"/>
        <w:rPr/>
      </w:pPr>
      <w:r w:rsidDel="00000000" w:rsidR="00000000" w:rsidRPr="00000000">
        <w:rPr>
          <w:b w:val="1"/>
          <w:rtl w:val="0"/>
        </w:rPr>
        <w:t xml:space="preserve">This Mutual Non-Disclosure Agreement</w:t>
      </w:r>
      <w:r w:rsidDel="00000000" w:rsidR="00000000" w:rsidRPr="00000000">
        <w:rPr>
          <w:rtl w:val="0"/>
        </w:rPr>
        <w:t xml:space="preserve"> (“Agreement”) is entered into as of [Date], by and between:</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rtl w:val="0"/>
        </w:rPr>
        <w:t xml:space="preserve">COLT Consulting LLC</w:t>
      </w:r>
      <w:r w:rsidDel="00000000" w:rsidR="00000000" w:rsidRPr="00000000">
        <w:rPr>
          <w:rtl w:val="0"/>
        </w:rPr>
        <w:t xml:space="preserve">, doing business as </w:t>
      </w:r>
      <w:r w:rsidDel="00000000" w:rsidR="00000000" w:rsidRPr="00000000">
        <w:rPr>
          <w:b w:val="1"/>
          <w:rtl w:val="0"/>
        </w:rPr>
        <w:t xml:space="preserve">COLT Blueprint Solutions</w:t>
      </w:r>
      <w:r w:rsidDel="00000000" w:rsidR="00000000" w:rsidRPr="00000000">
        <w:rPr>
          <w:rtl w:val="0"/>
        </w:rPr>
        <w:t xml:space="preserve">, a Kentucky limited liability company (“Disclosing Party” and “Receiving Party” as applicable), and</w:t>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rtl w:val="0"/>
        </w:rPr>
        <w:t xml:space="preserve">Dustin Donaldson</w:t>
      </w:r>
      <w:r w:rsidDel="00000000" w:rsidR="00000000" w:rsidRPr="00000000">
        <w:rPr>
          <w:rtl w:val="0"/>
        </w:rPr>
        <w:t xml:space="preserve">, the sole owner and originator of all intellectual property, branding, and service frameworks of COLT Blueprint Solutions (“Owner”),</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and</w:t>
        <w:br w:type="textWrapping"/>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rtl w:val="0"/>
        </w:rPr>
        <w:t xml:space="preserve">[Third Party Name]</w:t>
      </w:r>
      <w:r w:rsidDel="00000000" w:rsidR="00000000" w:rsidRPr="00000000">
        <w:rPr>
          <w:rtl w:val="0"/>
        </w:rPr>
        <w:t xml:space="preserve">, an independent contractor or freelancer with a principal address at [Address] (“Contractor”).</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Each of the above may be referred to as a “Party” or collectively as the “Parties.”</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ilchomajj3wj" w:id="1"/>
      <w:bookmarkEnd w:id="1"/>
      <w:r w:rsidDel="00000000" w:rsidR="00000000" w:rsidRPr="00000000">
        <w:rPr>
          <w:b w:val="1"/>
          <w:color w:val="000000"/>
          <w:sz w:val="26"/>
          <w:szCs w:val="26"/>
          <w:rtl w:val="0"/>
        </w:rPr>
        <w:t xml:space="preserve">1. Purpose</w:t>
      </w:r>
    </w:p>
    <w:p w:rsidR="00000000" w:rsidDel="00000000" w:rsidP="00000000" w:rsidRDefault="00000000" w:rsidRPr="00000000" w14:paraId="0000000B">
      <w:pPr>
        <w:spacing w:after="240" w:before="240" w:lineRule="auto"/>
        <w:rPr/>
      </w:pPr>
      <w:r w:rsidDel="00000000" w:rsidR="00000000" w:rsidRPr="00000000">
        <w:rPr>
          <w:rtl w:val="0"/>
        </w:rPr>
        <w:t xml:space="preserve">The Parties intend to explore a potential freelance or contract-based working relationship. This may involve the exchange of confidential or proprietary business information to assess fit, scope of work, pricing, or creative alignment. This Agreement governs all such discussions, including those that may not result in a finalized contract or engagement.</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4g8tzjteva52" w:id="2"/>
      <w:bookmarkEnd w:id="2"/>
      <w:r w:rsidDel="00000000" w:rsidR="00000000" w:rsidRPr="00000000">
        <w:rPr>
          <w:b w:val="1"/>
          <w:color w:val="000000"/>
          <w:sz w:val="26"/>
          <w:szCs w:val="26"/>
          <w:rtl w:val="0"/>
        </w:rPr>
        <w:t xml:space="preserve">2. Definition of Confidential Information</w:t>
      </w:r>
    </w:p>
    <w:p w:rsidR="00000000" w:rsidDel="00000000" w:rsidP="00000000" w:rsidRDefault="00000000" w:rsidRPr="00000000" w14:paraId="0000000E">
      <w:pPr>
        <w:spacing w:after="240" w:before="240" w:lineRule="auto"/>
        <w:rPr/>
      </w:pPr>
      <w:r w:rsidDel="00000000" w:rsidR="00000000" w:rsidRPr="00000000">
        <w:rPr>
          <w:rtl w:val="0"/>
        </w:rPr>
        <w:t xml:space="preserve">"Confidential Information" includes, but is not limited to:</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rtl w:val="0"/>
        </w:rPr>
        <w:t xml:space="preserve">Business plans, financials, client information, vendor lists, and project scopes</w:t>
        <w:br w:type="textWrapping"/>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Proprietary materials such as branding concepts, design templates, SOPs, training content, or visual assets</w:t>
        <w:br w:type="textWrapping"/>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Original intellectual property frameworks including but not limited to COLT Blueprint™, Nexus 6™, service tiles, training programs, logos, or future product/service concepts</w:t>
        <w:br w:type="textWrapping"/>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rtl w:val="0"/>
        </w:rPr>
        <w:t xml:space="preserve">Any information disclosed orally, visually, electronically, or in writing that a reasonable person would understand to be confidential in nature</w:t>
        <w:br w:type="textWrapping"/>
      </w:r>
    </w:p>
    <w:p w:rsidR="00000000" w:rsidDel="00000000" w:rsidP="00000000" w:rsidRDefault="00000000" w:rsidRPr="00000000" w14:paraId="00000013">
      <w:pPr>
        <w:spacing w:after="240" w:before="240" w:lineRule="auto"/>
        <w:rPr/>
      </w:pPr>
      <w:r w:rsidDel="00000000" w:rsidR="00000000" w:rsidRPr="00000000">
        <w:rPr>
          <w:rtl w:val="0"/>
        </w:rPr>
        <w:t xml:space="preserve">This Agreement also applies to:</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rtl w:val="0"/>
        </w:rPr>
        <w:t xml:space="preserve">All work-in-progress materials shared during initial scoping or feedback sessions</w:t>
        <w:br w:type="textWrapping"/>
      </w:r>
    </w:p>
    <w:p w:rsidR="00000000" w:rsidDel="00000000" w:rsidP="00000000" w:rsidRDefault="00000000" w:rsidRPr="00000000" w14:paraId="00000015">
      <w:pPr>
        <w:numPr>
          <w:ilvl w:val="0"/>
          <w:numId w:val="3"/>
        </w:numPr>
        <w:spacing w:after="240" w:before="0" w:beforeAutospacing="0" w:lineRule="auto"/>
        <w:ind w:left="720" w:hanging="360"/>
      </w:pPr>
      <w:r w:rsidDel="00000000" w:rsidR="00000000" w:rsidRPr="00000000">
        <w:rPr>
          <w:rtl w:val="0"/>
        </w:rPr>
        <w:t xml:space="preserve">Any suggestions, strategies, tools, or notes exchanged during collaboration</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Confidential Information </w:t>
      </w:r>
      <w:r w:rsidDel="00000000" w:rsidR="00000000" w:rsidRPr="00000000">
        <w:rPr>
          <w:b w:val="1"/>
          <w:rtl w:val="0"/>
        </w:rPr>
        <w:t xml:space="preserve">does not include</w:t>
      </w:r>
      <w:r w:rsidDel="00000000" w:rsidR="00000000" w:rsidRPr="00000000">
        <w:rPr>
          <w:rtl w:val="0"/>
        </w:rPr>
        <w:t xml:space="preserve"> information that:</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tl w:val="0"/>
        </w:rPr>
        <w:t xml:space="preserve">Is or becomes publicly available without breach;</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Is rightfully received from another party not under confidentiality obligations;</w:t>
        <w:br w:type="textWrapping"/>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Is independently developed by the Receiving Party without access to the disclosing Party’s information.</w:t>
        <w:br w:type="textWrapping"/>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iqhww0grhk6y" w:id="3"/>
      <w:bookmarkEnd w:id="3"/>
      <w:r w:rsidDel="00000000" w:rsidR="00000000" w:rsidRPr="00000000">
        <w:rPr>
          <w:b w:val="1"/>
          <w:color w:val="000000"/>
          <w:sz w:val="26"/>
          <w:szCs w:val="26"/>
          <w:rtl w:val="0"/>
        </w:rPr>
        <w:t xml:space="preserve">3. Obligations of Confidentiality</w:t>
      </w:r>
    </w:p>
    <w:p w:rsidR="00000000" w:rsidDel="00000000" w:rsidP="00000000" w:rsidRDefault="00000000" w:rsidRPr="00000000" w14:paraId="0000001C">
      <w:pPr>
        <w:spacing w:after="240" w:before="240" w:lineRule="auto"/>
        <w:rPr/>
      </w:pPr>
      <w:r w:rsidDel="00000000" w:rsidR="00000000" w:rsidRPr="00000000">
        <w:rPr>
          <w:rtl w:val="0"/>
        </w:rPr>
        <w:t xml:space="preserve">Each Party shall:</w:t>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rtl w:val="0"/>
        </w:rPr>
        <w:t xml:space="preserve">Maintain confidentiality and not disclose Confidential Information to third parties;</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Use Confidential Information only for evaluating the potential engagement;</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Apply the same level of care to protect Confidential Information as they would their own (at minimum, a reasonable standard);</w:t>
        <w:br w:type="textWrapping"/>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rtl w:val="0"/>
        </w:rPr>
        <w:t xml:space="preserve">Not use any Confidential Information for commercial gain or derivative projects without written authorization.</w:t>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g4ibhixg0ebe" w:id="4"/>
      <w:bookmarkEnd w:id="4"/>
      <w:r w:rsidDel="00000000" w:rsidR="00000000" w:rsidRPr="00000000">
        <w:rPr>
          <w:b w:val="1"/>
          <w:color w:val="000000"/>
          <w:sz w:val="26"/>
          <w:szCs w:val="26"/>
          <w:rtl w:val="0"/>
        </w:rPr>
        <w:t xml:space="preserve">4. Ownership of Intellectual Property</w:t>
      </w:r>
    </w:p>
    <w:p w:rsidR="00000000" w:rsidDel="00000000" w:rsidP="00000000" w:rsidRDefault="00000000" w:rsidRPr="00000000" w14:paraId="00000023">
      <w:pPr>
        <w:spacing w:after="240" w:before="240" w:lineRule="auto"/>
        <w:rPr/>
      </w:pPr>
      <w:r w:rsidDel="00000000" w:rsidR="00000000" w:rsidRPr="00000000">
        <w:rPr>
          <w:rtl w:val="0"/>
        </w:rPr>
        <w:t xml:space="preserve">All materials, frameworks, and ideas originating from or disclosed by </w:t>
      </w:r>
      <w:r w:rsidDel="00000000" w:rsidR="00000000" w:rsidRPr="00000000">
        <w:rPr>
          <w:b w:val="1"/>
          <w:rtl w:val="0"/>
        </w:rPr>
        <w:t xml:space="preserve">COLT Blueprint Solutions</w:t>
      </w:r>
      <w:r w:rsidDel="00000000" w:rsidR="00000000" w:rsidRPr="00000000">
        <w:rPr>
          <w:rtl w:val="0"/>
        </w:rPr>
        <w:t xml:space="preserve"> and/or </w:t>
      </w:r>
      <w:r w:rsidDel="00000000" w:rsidR="00000000" w:rsidRPr="00000000">
        <w:rPr>
          <w:b w:val="1"/>
          <w:rtl w:val="0"/>
        </w:rPr>
        <w:t xml:space="preserve">Dustin Donaldson</w:t>
      </w:r>
      <w:r w:rsidDel="00000000" w:rsidR="00000000" w:rsidRPr="00000000">
        <w:rPr>
          <w:rtl w:val="0"/>
        </w:rPr>
        <w:t xml:space="preserve"> remain the exclusive intellectual property of the Owner.</w:t>
        <w:br w:type="textWrapping"/>
        <w:t xml:space="preserve"> Any Contractor-generated ideas, designs, or concepts created </w:t>
      </w:r>
      <w:r w:rsidDel="00000000" w:rsidR="00000000" w:rsidRPr="00000000">
        <w:rPr>
          <w:i w:val="1"/>
          <w:rtl w:val="0"/>
        </w:rPr>
        <w:t xml:space="preserve">before engagement and not based on COLT content</w:t>
      </w:r>
      <w:r w:rsidDel="00000000" w:rsidR="00000000" w:rsidRPr="00000000">
        <w:rPr>
          <w:rtl w:val="0"/>
        </w:rPr>
        <w:t xml:space="preserve"> shall remain the Contractor’s property.</w:t>
        <w:br w:type="textWrapping"/>
        <w:t xml:space="preserve"> Work created </w:t>
      </w:r>
      <w:r w:rsidDel="00000000" w:rsidR="00000000" w:rsidRPr="00000000">
        <w:rPr>
          <w:i w:val="1"/>
          <w:rtl w:val="0"/>
        </w:rPr>
        <w:t xml:space="preserve">during a formal engagement</w:t>
      </w:r>
      <w:r w:rsidDel="00000000" w:rsidR="00000000" w:rsidRPr="00000000">
        <w:rPr>
          <w:rtl w:val="0"/>
        </w:rPr>
        <w:t xml:space="preserve"> shall be governed by a separate services agreement or scope-of-work document.</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q66uxn7sm48s" w:id="5"/>
      <w:bookmarkEnd w:id="5"/>
      <w:r w:rsidDel="00000000" w:rsidR="00000000" w:rsidRPr="00000000">
        <w:rPr>
          <w:b w:val="1"/>
          <w:color w:val="000000"/>
          <w:sz w:val="26"/>
          <w:szCs w:val="26"/>
          <w:rtl w:val="0"/>
        </w:rPr>
        <w:t xml:space="preserve">5. Return or Destruction of Information</w:t>
      </w:r>
    </w:p>
    <w:p w:rsidR="00000000" w:rsidDel="00000000" w:rsidP="00000000" w:rsidRDefault="00000000" w:rsidRPr="00000000" w14:paraId="00000026">
      <w:pPr>
        <w:spacing w:after="240" w:before="240" w:lineRule="auto"/>
        <w:rPr/>
      </w:pPr>
      <w:r w:rsidDel="00000000" w:rsidR="00000000" w:rsidRPr="00000000">
        <w:rPr>
          <w:rtl w:val="0"/>
        </w:rPr>
        <w:t xml:space="preserve">Upon request, each Party will return or permanently destroy all copies of Confidential Information, including drafts, notes, recordings, and derivative content.</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ws83eyh6u1pg" w:id="6"/>
      <w:bookmarkEnd w:id="6"/>
      <w:r w:rsidDel="00000000" w:rsidR="00000000" w:rsidRPr="00000000">
        <w:rPr>
          <w:b w:val="1"/>
          <w:color w:val="000000"/>
          <w:sz w:val="26"/>
          <w:szCs w:val="26"/>
          <w:rtl w:val="0"/>
        </w:rPr>
        <w:t xml:space="preserve">6. Term and Survival</w:t>
      </w:r>
    </w:p>
    <w:p w:rsidR="00000000" w:rsidDel="00000000" w:rsidP="00000000" w:rsidRDefault="00000000" w:rsidRPr="00000000" w14:paraId="00000029">
      <w:pPr>
        <w:spacing w:after="240" w:before="240" w:lineRule="auto"/>
        <w:rPr/>
      </w:pPr>
      <w:r w:rsidDel="00000000" w:rsidR="00000000" w:rsidRPr="00000000">
        <w:rPr>
          <w:rtl w:val="0"/>
        </w:rPr>
        <w:t xml:space="preserve">This Agreement shall remain in effect for a period of </w:t>
      </w:r>
      <w:r w:rsidDel="00000000" w:rsidR="00000000" w:rsidRPr="00000000">
        <w:rPr>
          <w:b w:val="1"/>
          <w:rtl w:val="0"/>
        </w:rPr>
        <w:t xml:space="preserve">three (3) years</w:t>
      </w:r>
      <w:r w:rsidDel="00000000" w:rsidR="00000000" w:rsidRPr="00000000">
        <w:rPr>
          <w:rtl w:val="0"/>
        </w:rPr>
        <w:t xml:space="preserve"> from the Effective Date unless terminated in writing. Obligations relating to trade secrets or intellectual property shall survive indefinitely.</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w5c47m9jljde" w:id="7"/>
      <w:bookmarkEnd w:id="7"/>
      <w:r w:rsidDel="00000000" w:rsidR="00000000" w:rsidRPr="00000000">
        <w:rPr>
          <w:b w:val="1"/>
          <w:color w:val="000000"/>
          <w:sz w:val="26"/>
          <w:szCs w:val="26"/>
          <w:rtl w:val="0"/>
        </w:rPr>
        <w:t xml:space="preserve">7. No Work Obligation or Compensation</w:t>
      </w:r>
    </w:p>
    <w:p w:rsidR="00000000" w:rsidDel="00000000" w:rsidP="00000000" w:rsidRDefault="00000000" w:rsidRPr="00000000" w14:paraId="0000002C">
      <w:pPr>
        <w:spacing w:after="240" w:before="240" w:lineRule="auto"/>
        <w:rPr/>
      </w:pPr>
      <w:r w:rsidDel="00000000" w:rsidR="00000000" w:rsidRPr="00000000">
        <w:rPr>
          <w:rtl w:val="0"/>
        </w:rPr>
        <w:t xml:space="preserve">This Agreement does not obligate either Party to enter into any formal work arrangement or compensation agreement. Any future engagement will be subject to a separate services contract.</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6uzusw8nzcni" w:id="8"/>
      <w:bookmarkEnd w:id="8"/>
      <w:r w:rsidDel="00000000" w:rsidR="00000000" w:rsidRPr="00000000">
        <w:rPr>
          <w:b w:val="1"/>
          <w:color w:val="000000"/>
          <w:sz w:val="26"/>
          <w:szCs w:val="26"/>
          <w:rtl w:val="0"/>
        </w:rPr>
        <w:t xml:space="preserve">8. Governing Law</w:t>
      </w:r>
    </w:p>
    <w:p w:rsidR="00000000" w:rsidDel="00000000" w:rsidP="00000000" w:rsidRDefault="00000000" w:rsidRPr="00000000" w14:paraId="0000002F">
      <w:pPr>
        <w:spacing w:after="240" w:before="240" w:lineRule="auto"/>
        <w:rPr/>
      </w:pPr>
      <w:r w:rsidDel="00000000" w:rsidR="00000000" w:rsidRPr="00000000">
        <w:rPr>
          <w:rtl w:val="0"/>
        </w:rPr>
        <w:t xml:space="preserve">This Agreement shall be governed by the laws of the </w:t>
      </w:r>
      <w:r w:rsidDel="00000000" w:rsidR="00000000" w:rsidRPr="00000000">
        <w:rPr>
          <w:b w:val="1"/>
          <w:rtl w:val="0"/>
        </w:rPr>
        <w:t xml:space="preserve">Commonwealth of Kentucky</w:t>
      </w:r>
      <w:r w:rsidDel="00000000" w:rsidR="00000000" w:rsidRPr="00000000">
        <w:rPr>
          <w:rtl w:val="0"/>
        </w:rPr>
        <w:t xml:space="preserve">, without regard to its conflict-of-law rules.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95050serz8gi" w:id="9"/>
      <w:bookmarkEnd w:id="9"/>
      <w:r w:rsidDel="00000000" w:rsidR="00000000" w:rsidRPr="00000000">
        <w:rPr>
          <w:b w:val="1"/>
          <w:color w:val="000000"/>
          <w:sz w:val="26"/>
          <w:szCs w:val="26"/>
          <w:rtl w:val="0"/>
        </w:rPr>
        <w:t xml:space="preserve">9. Digital Signatures &amp; Execution</w:t>
      </w:r>
    </w:p>
    <w:p w:rsidR="00000000" w:rsidDel="00000000" w:rsidP="00000000" w:rsidRDefault="00000000" w:rsidRPr="00000000" w14:paraId="00000032">
      <w:pPr>
        <w:spacing w:after="240" w:before="240" w:lineRule="auto"/>
        <w:rPr/>
      </w:pPr>
      <w:r w:rsidDel="00000000" w:rsidR="00000000" w:rsidRPr="00000000">
        <w:rPr>
          <w:rtl w:val="0"/>
        </w:rPr>
        <w:t xml:space="preserve">This Agreement may be executed electronically and in counterparts. A signed copy delivered by email, PDF, or electronic signature (e.g., DocuSign) shall be considered legally binding.</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mn31d6aljo5k" w:id="10"/>
      <w:bookmarkEnd w:id="10"/>
      <w:r w:rsidDel="00000000" w:rsidR="00000000" w:rsidRPr="00000000">
        <w:rPr>
          <w:b w:val="1"/>
          <w:color w:val="000000"/>
          <w:sz w:val="26"/>
          <w:szCs w:val="26"/>
          <w:rtl w:val="0"/>
        </w:rPr>
        <w:t xml:space="preserve">10. Entire Agreement</w:t>
      </w:r>
    </w:p>
    <w:p w:rsidR="00000000" w:rsidDel="00000000" w:rsidP="00000000" w:rsidRDefault="00000000" w:rsidRPr="00000000" w14:paraId="00000035">
      <w:pPr>
        <w:spacing w:after="240" w:before="240" w:lineRule="auto"/>
        <w:rPr/>
      </w:pPr>
      <w:r w:rsidDel="00000000" w:rsidR="00000000" w:rsidRPr="00000000">
        <w:rPr>
          <w:rtl w:val="0"/>
        </w:rPr>
        <w:t xml:space="preserve">This Agreement constitutes the full understanding between the Parties and supersedes all prior discussions, verbal or written, regarding confidentiality.</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nkp9icp6kn9t" w:id="11"/>
      <w:bookmarkEnd w:id="11"/>
      <w:r w:rsidDel="00000000" w:rsidR="00000000" w:rsidRPr="00000000">
        <w:rPr>
          <w:b w:val="1"/>
          <w:color w:val="000000"/>
          <w:sz w:val="26"/>
          <w:szCs w:val="26"/>
          <w:rtl w:val="0"/>
        </w:rPr>
        <w:t xml:space="preserve">IN WITNESS WHEREOF, the Parties have executed this Mutual Non-Disclosure Agreement as of the Effective Date.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b w:val="1"/>
          <w:rtl w:val="0"/>
        </w:rPr>
        <w:t xml:space="preserve">COLT Consulting LLC (COLT Blueprint Solutions)</w:t>
        <w:br w:type="textWrapping"/>
      </w:r>
      <w:r w:rsidDel="00000000" w:rsidR="00000000" w:rsidRPr="00000000">
        <w:rPr>
          <w:rtl w:val="0"/>
        </w:rPr>
        <w:t xml:space="preserve"> By: ___________________________</w:t>
        <w:br w:type="textWrapping"/>
        <w:t xml:space="preserve"> Name: Dustin Donaldson</w:t>
        <w:br w:type="textWrapping"/>
        <w:t xml:space="preserve"> Title: Owner</w:t>
        <w:br w:type="textWrapping"/>
        <w:t xml:space="preserve"> Date: _________________________</w:t>
      </w:r>
    </w:p>
    <w:p w:rsidR="00000000" w:rsidDel="00000000" w:rsidP="00000000" w:rsidRDefault="00000000" w:rsidRPr="00000000" w14:paraId="0000003A">
      <w:pPr>
        <w:spacing w:after="240" w:before="240" w:lineRule="auto"/>
        <w:rPr/>
      </w:pPr>
      <w:r w:rsidDel="00000000" w:rsidR="00000000" w:rsidRPr="00000000">
        <w:rPr>
          <w:b w:val="1"/>
          <w:rtl w:val="0"/>
        </w:rPr>
        <w:t xml:space="preserve">Dustin Donaldson (Owner of IP)</w:t>
        <w:br w:type="textWrapping"/>
      </w:r>
      <w:r w:rsidDel="00000000" w:rsidR="00000000" w:rsidRPr="00000000">
        <w:rPr>
          <w:rtl w:val="0"/>
        </w:rPr>
        <w:t xml:space="preserve"> Signature: ___________________________</w:t>
        <w:br w:type="textWrapping"/>
        <w:t xml:space="preserve"> Date: _________________________</w:t>
      </w:r>
    </w:p>
    <w:p w:rsidR="00000000" w:rsidDel="00000000" w:rsidP="00000000" w:rsidRDefault="00000000" w:rsidRPr="00000000" w14:paraId="0000003B">
      <w:pPr>
        <w:spacing w:after="240" w:before="240" w:lineRule="auto"/>
        <w:rPr/>
      </w:pPr>
      <w:r w:rsidDel="00000000" w:rsidR="00000000" w:rsidRPr="00000000">
        <w:rPr>
          <w:b w:val="1"/>
          <w:rtl w:val="0"/>
        </w:rPr>
        <w:t xml:space="preserve">[Third Party Contractor Name]</w:t>
        <w:br w:type="textWrapping"/>
      </w:r>
      <w:r w:rsidDel="00000000" w:rsidR="00000000" w:rsidRPr="00000000">
        <w:rPr>
          <w:rtl w:val="0"/>
        </w:rPr>
        <w:t xml:space="preserve"> Signature: ___________________________</w:t>
        <w:br w:type="textWrapping"/>
        <w:t xml:space="preserve"> Name: ___________________________</w:t>
        <w:br w:type="textWrapping"/>
        <w:t xml:space="preserve"> Date: _________________________</w:t>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